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938A4" w14:textId="77777777" w:rsidR="0052232D" w:rsidRPr="0052232D" w:rsidRDefault="0052232D" w:rsidP="0052232D">
      <w:pPr>
        <w:rPr>
          <w:b/>
          <w:bCs/>
        </w:rPr>
      </w:pPr>
      <w:r w:rsidRPr="0052232D">
        <w:rPr>
          <w:b/>
          <w:bCs/>
          <w:noProof/>
        </w:rPr>
        <w:drawing>
          <wp:inline distT="0" distB="0" distL="0" distR="0" wp14:anchorId="1BCD2B35" wp14:editId="59A9140C">
            <wp:extent cx="1542415" cy="749935"/>
            <wp:effectExtent l="0" t="0" r="0" b="0"/>
            <wp:docPr id="1480186478" name="Grafik 1" descr="Ein Bild, das Text, Schrift, Screenshot, gelb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186478" name="Grafik 1" descr="Ein Bild, das Text, Schrift, Screenshot, gelb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2232D">
        <w:rPr>
          <w:b/>
          <w:bCs/>
        </w:rPr>
        <w:t xml:space="preserve">                                                                                                  </w:t>
      </w:r>
      <w:r w:rsidRPr="0052232D">
        <w:rPr>
          <w:b/>
          <w:bCs/>
          <w:noProof/>
        </w:rPr>
        <w:drawing>
          <wp:inline distT="0" distB="0" distL="0" distR="0" wp14:anchorId="6787E40E" wp14:editId="4672FDAE">
            <wp:extent cx="1170305" cy="701040"/>
            <wp:effectExtent l="0" t="0" r="0" b="3810"/>
            <wp:docPr id="1213372822" name="Grafik 2" descr="Ein Bild, das Text, Schrift, Screenshot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372822" name="Grafik 2" descr="Ein Bild, das Text, Schrift, Screenshot, Desig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B6F5D3" w14:textId="77777777" w:rsidR="005C4B4C" w:rsidRDefault="005C4B4C" w:rsidP="0052232D">
      <w:pPr>
        <w:rPr>
          <w:b/>
          <w:bCs/>
          <w:sz w:val="28"/>
          <w:szCs w:val="28"/>
        </w:rPr>
      </w:pPr>
    </w:p>
    <w:p w14:paraId="3FCEA5A6" w14:textId="5485EBE1" w:rsidR="0052232D" w:rsidRPr="005C4B4C" w:rsidRDefault="0052232D" w:rsidP="0052232D">
      <w:pPr>
        <w:rPr>
          <w:b/>
          <w:bCs/>
          <w:sz w:val="28"/>
          <w:szCs w:val="28"/>
        </w:rPr>
      </w:pPr>
      <w:r w:rsidRPr="005C4B4C">
        <w:rPr>
          <w:b/>
          <w:bCs/>
          <w:sz w:val="28"/>
          <w:szCs w:val="28"/>
        </w:rPr>
        <w:t>Kulturelles Highlight auf der „Reisen &amp; Freizeit Messe Saar 2026“: Buddhistische Mönche gestalten live ein traditionelles Sandmandala</w:t>
      </w:r>
    </w:p>
    <w:p w14:paraId="643ED8CA" w14:textId="27AE71E2" w:rsidR="0052232D" w:rsidRPr="0052232D" w:rsidRDefault="0052232D" w:rsidP="0052232D">
      <w:r w:rsidRPr="008431E7">
        <w:rPr>
          <w:i/>
          <w:iCs/>
        </w:rPr>
        <w:t xml:space="preserve">Saarbrücken, </w:t>
      </w:r>
      <w:r w:rsidR="00196D55">
        <w:rPr>
          <w:i/>
          <w:iCs/>
        </w:rPr>
        <w:t xml:space="preserve">den </w:t>
      </w:r>
      <w:r w:rsidRPr="008431E7">
        <w:rPr>
          <w:i/>
          <w:iCs/>
        </w:rPr>
        <w:t>3. Februar 2026:</w:t>
      </w:r>
      <w:r w:rsidRPr="0052232D">
        <w:t xml:space="preserve"> Ein außergewöhnliches kulturelles Ereignis erwartet die Besucher und Besucherinnen </w:t>
      </w:r>
      <w:proofErr w:type="gramStart"/>
      <w:r w:rsidRPr="0052232D">
        <w:t xml:space="preserve">auf der </w:t>
      </w:r>
      <w:r w:rsidRPr="0052232D">
        <w:rPr>
          <w:b/>
          <w:bCs/>
        </w:rPr>
        <w:t>Reisen</w:t>
      </w:r>
      <w:proofErr w:type="gramEnd"/>
      <w:r w:rsidRPr="0052232D">
        <w:rPr>
          <w:b/>
          <w:bCs/>
        </w:rPr>
        <w:t xml:space="preserve"> &amp; Freizeit Messe Saar 2026</w:t>
      </w:r>
      <w:r w:rsidRPr="0052232D">
        <w:t xml:space="preserve">: In der Saarlandhalle in Saarbrücken </w:t>
      </w:r>
      <w:r w:rsidR="000D0281">
        <w:t xml:space="preserve">gestalten </w:t>
      </w:r>
      <w:r w:rsidRPr="0052232D">
        <w:t xml:space="preserve">buddhistischen Mönche aus Ladakh im Himalaya </w:t>
      </w:r>
      <w:r w:rsidR="000D0281" w:rsidRPr="0052232D">
        <w:t xml:space="preserve">am </w:t>
      </w:r>
      <w:r w:rsidR="000D0281">
        <w:t xml:space="preserve">Samstag, </w:t>
      </w:r>
      <w:r w:rsidR="000D0281" w:rsidRPr="0052232D">
        <w:t xml:space="preserve">21. </w:t>
      </w:r>
      <w:r w:rsidR="000D0281">
        <w:t xml:space="preserve">Februar, </w:t>
      </w:r>
      <w:r w:rsidR="000D0281" w:rsidRPr="0052232D">
        <w:t xml:space="preserve">und </w:t>
      </w:r>
      <w:r w:rsidR="000D0281">
        <w:t xml:space="preserve">Sonntag, </w:t>
      </w:r>
      <w:r w:rsidR="000D0281" w:rsidRPr="0052232D">
        <w:t>22. Februar</w:t>
      </w:r>
      <w:r w:rsidR="00CA1599">
        <w:t xml:space="preserve"> 2026</w:t>
      </w:r>
      <w:r w:rsidR="000D0281">
        <w:t xml:space="preserve">, </w:t>
      </w:r>
      <w:r w:rsidRPr="0052232D">
        <w:t xml:space="preserve">live ein traditionelles Sandmandala. Die </w:t>
      </w:r>
      <w:r w:rsidR="00BB29AD">
        <w:t>Mandala-Arbeite</w:t>
      </w:r>
      <w:r w:rsidR="00CA1599">
        <w:t>n finden</w:t>
      </w:r>
      <w:r w:rsidRPr="0052232D">
        <w:t xml:space="preserve"> jeweils von 10 Uhr bis 18 </w:t>
      </w:r>
      <w:r w:rsidRPr="006164D1">
        <w:t>Uhr am Stand Nr. 139</w:t>
      </w:r>
      <w:r w:rsidRPr="0052232D">
        <w:t xml:space="preserve"> im Untergeschoss der Saarlandhalle statt.</w:t>
      </w:r>
    </w:p>
    <w:p w14:paraId="5A0FB378" w14:textId="5F197DFB" w:rsidR="0052232D" w:rsidRPr="0052232D" w:rsidRDefault="0052232D" w:rsidP="0052232D">
      <w:pPr>
        <w:rPr>
          <w:b/>
          <w:bCs/>
        </w:rPr>
      </w:pPr>
      <w:r w:rsidRPr="0052232D">
        <w:rPr>
          <w:b/>
          <w:bCs/>
        </w:rPr>
        <w:t xml:space="preserve">Jahrhundertealte Meditationskunst live </w:t>
      </w:r>
      <w:r w:rsidR="00BB29AD">
        <w:rPr>
          <w:b/>
          <w:bCs/>
        </w:rPr>
        <w:t xml:space="preserve">in der Saarlandhalle </w:t>
      </w:r>
      <w:r w:rsidR="000F52FE">
        <w:rPr>
          <w:b/>
          <w:bCs/>
        </w:rPr>
        <w:t>erleben</w:t>
      </w:r>
    </w:p>
    <w:p w14:paraId="5DE428B7" w14:textId="1A7FEF9F" w:rsidR="00BB29AD" w:rsidRDefault="0052232D" w:rsidP="0052232D">
      <w:r w:rsidRPr="0052232D">
        <w:t>Die nordindische Region Ladakh</w:t>
      </w:r>
      <w:r w:rsidR="000F52FE" w:rsidRPr="000F52FE">
        <w:t xml:space="preserve">, auch als </w:t>
      </w:r>
      <w:r w:rsidR="000F52FE">
        <w:t>„</w:t>
      </w:r>
      <w:r w:rsidR="000F52FE" w:rsidRPr="000F52FE">
        <w:t>Klein-Tibet“</w:t>
      </w:r>
      <w:r w:rsidR="000D0281">
        <w:t xml:space="preserve"> bekannt</w:t>
      </w:r>
      <w:r w:rsidR="000F52FE">
        <w:t>,</w:t>
      </w:r>
      <w:r w:rsidRPr="0052232D">
        <w:t xml:space="preserve"> ist seit Jahrhunderten tief vom tibetischen Buddhismus geprägt. Sandmandalas gelten dort als heilige Kunstwerke und </w:t>
      </w:r>
      <w:r w:rsidR="000D0281">
        <w:t>sind</w:t>
      </w:r>
      <w:r w:rsidRPr="0052232D">
        <w:t xml:space="preserve"> Ausdruck einer jahrhundertealten Meditationspraxis. Mit äußerster Präzision und Hingabe legen die Mönche tausende farbiger Sandkörner zu einem kunstvollen Mandala. Die</w:t>
      </w:r>
      <w:r w:rsidR="000D0281">
        <w:t>se</w:t>
      </w:r>
      <w:r w:rsidRPr="0052232D">
        <w:t xml:space="preserve"> filigrane Arbeit ist eine spirituelle Kunstform und steht für Mitgefühl, Frieden und Weisheit. </w:t>
      </w:r>
    </w:p>
    <w:p w14:paraId="73B6CC90" w14:textId="061E467E" w:rsidR="00196D55" w:rsidRDefault="00BB29AD" w:rsidP="0052232D">
      <w:r w:rsidRPr="00BB29AD">
        <w:t>Im Mittelpunkt der</w:t>
      </w:r>
      <w:r>
        <w:t xml:space="preserve"> </w:t>
      </w:r>
      <w:r w:rsidRPr="00BB29AD">
        <w:t xml:space="preserve">Mandala-Gestaltung </w:t>
      </w:r>
      <w:proofErr w:type="gramStart"/>
      <w:r w:rsidRPr="00BB29AD">
        <w:t>auf der Reisen</w:t>
      </w:r>
      <w:proofErr w:type="gramEnd"/>
      <w:r w:rsidRPr="00BB29AD">
        <w:t xml:space="preserve"> &amp; Freizeit Messe Saar steht das Thema</w:t>
      </w:r>
      <w:r>
        <w:t xml:space="preserve"> </w:t>
      </w:r>
      <w:r w:rsidR="0052232D" w:rsidRPr="0052232D">
        <w:t>Frieden.</w:t>
      </w:r>
      <w:r w:rsidR="005C4B4C">
        <w:t xml:space="preserve"> </w:t>
      </w:r>
      <w:r w:rsidR="000D0281">
        <w:t xml:space="preserve">Die Messe ist gleichzeitig der Auftakt zur Deutschlandtour der Mönche. </w:t>
      </w:r>
      <w:r w:rsidR="005C4B4C" w:rsidRPr="00CA1599">
        <w:rPr>
          <w:i/>
          <w:iCs/>
        </w:rPr>
        <w:t>„Die M</w:t>
      </w:r>
      <w:r w:rsidR="009D27B4" w:rsidRPr="00CA1599">
        <w:rPr>
          <w:i/>
          <w:iCs/>
        </w:rPr>
        <w:t>andala-Kunst</w:t>
      </w:r>
      <w:r w:rsidR="005C4B4C" w:rsidRPr="00CA1599">
        <w:rPr>
          <w:i/>
          <w:iCs/>
        </w:rPr>
        <w:t xml:space="preserve"> </w:t>
      </w:r>
      <w:r w:rsidR="000D0281" w:rsidRPr="00CA1599">
        <w:rPr>
          <w:i/>
          <w:iCs/>
        </w:rPr>
        <w:t xml:space="preserve">lädt </w:t>
      </w:r>
      <w:r w:rsidR="005C4B4C" w:rsidRPr="00CA1599">
        <w:rPr>
          <w:i/>
          <w:iCs/>
        </w:rPr>
        <w:t xml:space="preserve">die Besucherinnen und Besucher </w:t>
      </w:r>
      <w:r w:rsidR="000D0281" w:rsidRPr="00CA1599">
        <w:rPr>
          <w:i/>
          <w:iCs/>
        </w:rPr>
        <w:t>dazu ein</w:t>
      </w:r>
      <w:r w:rsidR="005C4B4C" w:rsidRPr="00CA1599">
        <w:rPr>
          <w:i/>
          <w:iCs/>
        </w:rPr>
        <w:t>, innezuhalten, zuzuschauen und einen Moment der Ruhe und Besinnung zu erleben“</w:t>
      </w:r>
      <w:r w:rsidR="005C4B4C" w:rsidRPr="00CA1599">
        <w:t xml:space="preserve">, sagt Projektleiterin Caroline Rakete von der </w:t>
      </w:r>
      <w:proofErr w:type="spellStart"/>
      <w:r w:rsidR="005C4B4C" w:rsidRPr="00CA1599">
        <w:t>Congress</w:t>
      </w:r>
      <w:proofErr w:type="spellEnd"/>
      <w:r w:rsidR="005C4B4C" w:rsidRPr="00CA1599">
        <w:t xml:space="preserve">-Centrum Saar GmbH. </w:t>
      </w:r>
      <w:r w:rsidR="005C4B4C" w:rsidRPr="0052232D">
        <w:t>Organisiert wird d</w:t>
      </w:r>
      <w:r w:rsidR="000D0281">
        <w:t xml:space="preserve">as </w:t>
      </w:r>
      <w:r w:rsidR="005C4B4C" w:rsidRPr="0052232D">
        <w:t>besondere Ereignis vom Himalaya Haus e. V. Deutschland.</w:t>
      </w:r>
      <w:r w:rsidR="005C4B4C">
        <w:t xml:space="preserve"> </w:t>
      </w:r>
    </w:p>
    <w:p w14:paraId="4DFCE434" w14:textId="1CBB1054" w:rsidR="00BB29AD" w:rsidRPr="00BB29AD" w:rsidRDefault="00BB29AD" w:rsidP="0052232D">
      <w:pPr>
        <w:rPr>
          <w:b/>
          <w:bCs/>
        </w:rPr>
      </w:pPr>
      <w:r w:rsidRPr="00BB29AD">
        <w:rPr>
          <w:b/>
          <w:bCs/>
        </w:rPr>
        <w:t>So laufen die Mandala-Arbeiten ab</w:t>
      </w:r>
    </w:p>
    <w:p w14:paraId="5F1A9E27" w14:textId="70A4C7D0" w:rsidR="00196D55" w:rsidRPr="0052232D" w:rsidRDefault="0052232D" w:rsidP="0052232D">
      <w:r w:rsidRPr="0052232D">
        <w:t xml:space="preserve">Der Beginn und der Abschluss der Mandala-Arbeiten werden an beiden Tagen von jeweils 15-minütigen Gebeten </w:t>
      </w:r>
      <w:r w:rsidR="00317CE0">
        <w:t xml:space="preserve">und Mantras </w:t>
      </w:r>
      <w:r w:rsidRPr="0052232D">
        <w:t xml:space="preserve">begleitet, an denen auch Besucherinnen und Besucher teilnehmen können. </w:t>
      </w:r>
      <w:r w:rsidR="000D0281">
        <w:t>Zusätzlich ist</w:t>
      </w:r>
      <w:r w:rsidRPr="0052232D">
        <w:t xml:space="preserve"> zur Mittagszeit ein Gebet vorgesehen. </w:t>
      </w:r>
      <w:r w:rsidR="000D0281">
        <w:t>Während der gesamten Aktion können Interessierte</w:t>
      </w:r>
      <w:r w:rsidR="00CA1599">
        <w:t xml:space="preserve">, </w:t>
      </w:r>
      <w:r w:rsidR="000D0281">
        <w:t>den</w:t>
      </w:r>
      <w:r w:rsidRPr="0052232D">
        <w:t xml:space="preserve"> Mönchen über die Schulter schauen, ihre traditionellen Werkzeuge kennenlernen und mehr über eine Kunst erfahren, die sich seit Jahrhunderten kaum verändert hat.</w:t>
      </w:r>
    </w:p>
    <w:p w14:paraId="6063170A" w14:textId="15B24436" w:rsidR="0052232D" w:rsidRDefault="0052232D" w:rsidP="00196D55">
      <w:r w:rsidRPr="0052232D">
        <w:t xml:space="preserve">Am Sonntag, 22. Februar 2026, wird das Sandmandala </w:t>
      </w:r>
      <w:r w:rsidR="000D0281">
        <w:t>im Rahmen</w:t>
      </w:r>
      <w:r w:rsidRPr="0052232D">
        <w:t xml:space="preserve"> </w:t>
      </w:r>
      <w:r w:rsidRPr="005B24A8">
        <w:t>einer feierlichen Abschlusszeremonie</w:t>
      </w:r>
      <w:r w:rsidR="005B24A8" w:rsidRPr="005B24A8">
        <w:t xml:space="preserve"> </w:t>
      </w:r>
      <w:r w:rsidRPr="0052232D">
        <w:t>rituell zerstört</w:t>
      </w:r>
      <w:r w:rsidR="00196D55">
        <w:t>.</w:t>
      </w:r>
      <w:r w:rsidRPr="0052232D">
        <w:t xml:space="preserve"> </w:t>
      </w:r>
      <w:r w:rsidR="00196D55">
        <w:t>D</w:t>
      </w:r>
      <w:r w:rsidR="000D0281">
        <w:t>ieses Ritual</w:t>
      </w:r>
      <w:r w:rsidR="00196D55">
        <w:t xml:space="preserve"> soll die Vergänglichkeit der Dinge symbolisieren.</w:t>
      </w:r>
      <w:r w:rsidR="00196D55" w:rsidRPr="006164D1">
        <w:t xml:space="preserve"> </w:t>
      </w:r>
      <w:r w:rsidRPr="0052232D">
        <w:t xml:space="preserve">Begleitet von Gebeten für den Weltfrieden wird der Sand </w:t>
      </w:r>
      <w:r w:rsidR="000D0281">
        <w:t xml:space="preserve">anschließend </w:t>
      </w:r>
      <w:r w:rsidRPr="0052232D">
        <w:t xml:space="preserve">in einem Gefäß gesammelt. Da sich in unmittelbarer Nähe der Saarlandhalle kein </w:t>
      </w:r>
      <w:r w:rsidRPr="0052232D">
        <w:lastRenderedPageBreak/>
        <w:t xml:space="preserve">Gewässer befindet, </w:t>
      </w:r>
      <w:r w:rsidR="000F52FE">
        <w:t xml:space="preserve">wird der Sand </w:t>
      </w:r>
      <w:r w:rsidR="000D0281">
        <w:t xml:space="preserve">zu einem späteren Zeitpunkt </w:t>
      </w:r>
      <w:r w:rsidR="00E012B2" w:rsidRPr="006164D1">
        <w:t xml:space="preserve">in ein fließendes Gewässer </w:t>
      </w:r>
      <w:r w:rsidR="00054D60">
        <w:t xml:space="preserve">nahe </w:t>
      </w:r>
      <w:r w:rsidR="006164D1" w:rsidRPr="006164D1">
        <w:t xml:space="preserve">des </w:t>
      </w:r>
      <w:r w:rsidR="00E012B2" w:rsidRPr="006164D1">
        <w:t>Buddhistischen Tempel</w:t>
      </w:r>
      <w:r w:rsidR="006164D1" w:rsidRPr="006164D1">
        <w:t>s</w:t>
      </w:r>
      <w:r w:rsidR="00E012B2" w:rsidRPr="006164D1">
        <w:t xml:space="preserve"> in </w:t>
      </w:r>
      <w:r w:rsidR="006164D1" w:rsidRPr="006164D1">
        <w:t xml:space="preserve">Saal </w:t>
      </w:r>
      <w:r w:rsidR="00317CE0">
        <w:t>(</w:t>
      </w:r>
      <w:r w:rsidR="00E012B2" w:rsidRPr="006164D1">
        <w:t>St. Wendel</w:t>
      </w:r>
      <w:r w:rsidR="00317CE0">
        <w:t>)</w:t>
      </w:r>
      <w:r w:rsidR="00E012B2" w:rsidRPr="006164D1">
        <w:t xml:space="preserve"> eingestreut</w:t>
      </w:r>
      <w:r w:rsidR="00196D55">
        <w:t xml:space="preserve">, </w:t>
      </w:r>
      <w:r w:rsidR="00196D55" w:rsidRPr="00196D55">
        <w:t>damit der Segen des Mandalas in die Welt hinausgetragen wird</w:t>
      </w:r>
      <w:r w:rsidR="00196D55">
        <w:t>.</w:t>
      </w:r>
      <w:r w:rsidR="00196D55" w:rsidRPr="006164D1">
        <w:t xml:space="preserve"> </w:t>
      </w:r>
      <w:r w:rsidR="00317CE0">
        <w:t xml:space="preserve">Ort und Zeitpunkt der Auflösung werden am Messestand bekannt gegeben. </w:t>
      </w:r>
      <w:r w:rsidRPr="006164D1">
        <w:t xml:space="preserve">Begleitend zur Mandala-Aktion informiert </w:t>
      </w:r>
      <w:r w:rsidR="00BB29AD">
        <w:t xml:space="preserve">der </w:t>
      </w:r>
      <w:r w:rsidR="008B248E">
        <w:t xml:space="preserve">Messestand </w:t>
      </w:r>
      <w:r w:rsidRPr="006164D1">
        <w:t>über die Projekte des Himalaya Haus e. V. Deutschland in Ladakh.</w:t>
      </w:r>
      <w:r w:rsidR="00196D55">
        <w:t xml:space="preserve"> </w:t>
      </w:r>
    </w:p>
    <w:p w14:paraId="77C5A46F" w14:textId="75BE05F3" w:rsidR="00CA1599" w:rsidRDefault="00CA1599" w:rsidP="00196D55">
      <w:r>
        <w:t>Das</w:t>
      </w:r>
      <w:r>
        <w:t xml:space="preserve"> </w:t>
      </w:r>
      <w:r w:rsidRPr="009A4CA2">
        <w:rPr>
          <w:b/>
          <w:bCs/>
        </w:rPr>
        <w:t>Tagesticket</w:t>
      </w:r>
      <w:r w:rsidRPr="00495472">
        <w:t xml:space="preserve"> </w:t>
      </w:r>
      <w:r>
        <w:t>kostet acht</w:t>
      </w:r>
      <w:r w:rsidRPr="00495472">
        <w:t xml:space="preserve"> Euro, ermäßigt </w:t>
      </w:r>
      <w:r>
        <w:t>sechs</w:t>
      </w:r>
      <w:r w:rsidRPr="00495472">
        <w:t xml:space="preserve"> Euro</w:t>
      </w:r>
      <w:r>
        <w:t xml:space="preserve">. </w:t>
      </w:r>
      <w:r w:rsidRPr="00495472">
        <w:t xml:space="preserve">Kinder bis 12 Jahre </w:t>
      </w:r>
      <w:r>
        <w:t xml:space="preserve">und </w:t>
      </w:r>
      <w:r w:rsidRPr="00071B7D">
        <w:t>Menschen mit einem Grad der Behinderung von 100 Prozent erhalten freien Eintritt, einschließlich einer Begleitperson</w:t>
      </w:r>
      <w:r w:rsidRPr="00495472">
        <w:t>.</w:t>
      </w:r>
      <w:bookmarkStart w:id="0" w:name="_Hlk217374393"/>
      <w:r>
        <w:t xml:space="preserve"> </w:t>
      </w:r>
      <w:bookmarkEnd w:id="0"/>
    </w:p>
    <w:p w14:paraId="5477D417" w14:textId="005B50A6" w:rsidR="0052232D" w:rsidRPr="00CA1599" w:rsidRDefault="0052232D" w:rsidP="0052232D">
      <w:r w:rsidRPr="00CA1599">
        <w:rPr>
          <w:b/>
          <w:bCs/>
        </w:rPr>
        <w:t>Tickets</w:t>
      </w:r>
      <w:r w:rsidRPr="00CA1599">
        <w:t xml:space="preserve"> sind an der Tageskasse</w:t>
      </w:r>
      <w:r w:rsidR="001C62C4" w:rsidRPr="00CA1599">
        <w:t xml:space="preserve">, </w:t>
      </w:r>
      <w:r w:rsidRPr="00CA1599">
        <w:t xml:space="preserve">vorab online über Ticket Regional auf </w:t>
      </w:r>
      <w:hyperlink r:id="rId7" w:history="1">
        <w:r w:rsidRPr="00CA1599">
          <w:rPr>
            <w:rStyle w:val="Hyperlink"/>
          </w:rPr>
          <w:t>https://www.ticket-regional.de/reisen-freizeit26</w:t>
        </w:r>
      </w:hyperlink>
      <w:r w:rsidRPr="00CA1599">
        <w:t xml:space="preserve"> und im Ticketshop in der Saarlandhalle erhältlich. </w:t>
      </w:r>
    </w:p>
    <w:p w14:paraId="1410610E" w14:textId="77777777" w:rsidR="0052232D" w:rsidRPr="00CA1599" w:rsidRDefault="0052232D" w:rsidP="0052232D">
      <w:r w:rsidRPr="00CA1599">
        <w:rPr>
          <w:b/>
          <w:bCs/>
          <w:i/>
          <w:iCs/>
        </w:rPr>
        <w:t>Weitere Informationen</w:t>
      </w:r>
      <w:r w:rsidRPr="00CA1599">
        <w:t xml:space="preserve"> gibt es online auf </w:t>
      </w:r>
      <w:hyperlink r:id="rId8" w:history="1">
        <w:r w:rsidRPr="00CA1599">
          <w:rPr>
            <w:rStyle w:val="Hyperlink"/>
          </w:rPr>
          <w:t>www.reisen-freizeit-saar.de</w:t>
        </w:r>
      </w:hyperlink>
      <w:r w:rsidRPr="00CA1599">
        <w:t>.</w:t>
      </w:r>
    </w:p>
    <w:p w14:paraId="536822BD" w14:textId="439AC346" w:rsidR="0052232D" w:rsidRPr="0052232D" w:rsidRDefault="0052232D" w:rsidP="0052232D">
      <w:r w:rsidRPr="0052232D">
        <w:rPr>
          <w:b/>
          <w:bCs/>
        </w:rPr>
        <w:t>__________________________________________________________________________________</w:t>
      </w:r>
    </w:p>
    <w:p w14:paraId="5D097F88" w14:textId="77777777" w:rsidR="0052232D" w:rsidRPr="0052232D" w:rsidRDefault="0052232D" w:rsidP="0052232D">
      <w:pPr>
        <w:rPr>
          <w:b/>
          <w:bCs/>
          <w:sz w:val="20"/>
          <w:szCs w:val="20"/>
        </w:rPr>
      </w:pPr>
      <w:r w:rsidRPr="0052232D">
        <w:rPr>
          <w:b/>
          <w:bCs/>
          <w:sz w:val="20"/>
          <w:szCs w:val="20"/>
        </w:rPr>
        <w:t xml:space="preserve">Die REISEN &amp; FREIZEIT MESSE SAAR ist eine Veranstaltung der </w:t>
      </w:r>
      <w:proofErr w:type="spellStart"/>
      <w:r w:rsidRPr="0052232D">
        <w:rPr>
          <w:b/>
          <w:bCs/>
          <w:sz w:val="20"/>
          <w:szCs w:val="20"/>
        </w:rPr>
        <w:t>Congress</w:t>
      </w:r>
      <w:proofErr w:type="spellEnd"/>
      <w:r w:rsidRPr="0052232D">
        <w:rPr>
          <w:b/>
          <w:bCs/>
          <w:sz w:val="20"/>
          <w:szCs w:val="20"/>
        </w:rPr>
        <w:t>-Centrum Saar GmbH präsentiert von unserem Medienpartner SR 1.</w:t>
      </w:r>
    </w:p>
    <w:p w14:paraId="506E5A33" w14:textId="77777777" w:rsidR="0052232D" w:rsidRPr="0052232D" w:rsidRDefault="0052232D" w:rsidP="0052232D">
      <w:pPr>
        <w:rPr>
          <w:b/>
          <w:bCs/>
          <w:sz w:val="20"/>
          <w:szCs w:val="20"/>
        </w:rPr>
      </w:pPr>
      <w:r w:rsidRPr="0052232D">
        <w:rPr>
          <w:b/>
          <w:bCs/>
          <w:sz w:val="20"/>
          <w:szCs w:val="20"/>
        </w:rPr>
        <w:t xml:space="preserve">Projektleitung: </w:t>
      </w:r>
      <w:r w:rsidRPr="0052232D">
        <w:rPr>
          <w:sz w:val="20"/>
          <w:szCs w:val="20"/>
        </w:rPr>
        <w:t xml:space="preserve">Caroline Rakete </w:t>
      </w:r>
    </w:p>
    <w:p w14:paraId="34872F8B" w14:textId="77777777" w:rsidR="0052232D" w:rsidRPr="0052232D" w:rsidRDefault="0052232D" w:rsidP="0052232D">
      <w:pPr>
        <w:rPr>
          <w:sz w:val="20"/>
          <w:szCs w:val="20"/>
        </w:rPr>
      </w:pPr>
      <w:r w:rsidRPr="0052232D">
        <w:rPr>
          <w:sz w:val="20"/>
          <w:szCs w:val="20"/>
        </w:rPr>
        <w:t xml:space="preserve">Tel: +49 681 4180 636 I </w:t>
      </w:r>
      <w:hyperlink r:id="rId9" w:history="1">
        <w:r w:rsidRPr="0052232D">
          <w:rPr>
            <w:rStyle w:val="Hyperlink"/>
            <w:sz w:val="20"/>
            <w:szCs w:val="20"/>
          </w:rPr>
          <w:t>rfs@ccsaar.de</w:t>
        </w:r>
      </w:hyperlink>
    </w:p>
    <w:p w14:paraId="4137B93E" w14:textId="77777777" w:rsidR="0052232D" w:rsidRPr="0052232D" w:rsidRDefault="0052232D" w:rsidP="0052232D">
      <w:pPr>
        <w:rPr>
          <w:sz w:val="20"/>
          <w:szCs w:val="20"/>
        </w:rPr>
      </w:pPr>
      <w:r w:rsidRPr="0052232D">
        <w:rPr>
          <w:b/>
          <w:bCs/>
          <w:sz w:val="20"/>
          <w:szCs w:val="20"/>
        </w:rPr>
        <w:t>Pressekontakt:</w:t>
      </w:r>
      <w:r w:rsidRPr="0052232D">
        <w:rPr>
          <w:sz w:val="20"/>
          <w:szCs w:val="20"/>
        </w:rPr>
        <w:t xml:space="preserve"> Rebecca Geimer </w:t>
      </w:r>
    </w:p>
    <w:p w14:paraId="11CA5FE2" w14:textId="77777777" w:rsidR="0052232D" w:rsidRPr="0052232D" w:rsidRDefault="0052232D" w:rsidP="0052232D">
      <w:pPr>
        <w:rPr>
          <w:sz w:val="20"/>
          <w:szCs w:val="20"/>
        </w:rPr>
      </w:pPr>
      <w:r w:rsidRPr="0052232D">
        <w:rPr>
          <w:sz w:val="20"/>
          <w:szCs w:val="20"/>
        </w:rPr>
        <w:t xml:space="preserve">Tel: (0681) 4180 102 I Mobil: 0176 15 22 65 86 I </w:t>
      </w:r>
      <w:hyperlink r:id="rId10" w:history="1">
        <w:r w:rsidRPr="0052232D">
          <w:rPr>
            <w:rStyle w:val="Hyperlink"/>
            <w:sz w:val="20"/>
            <w:szCs w:val="20"/>
          </w:rPr>
          <w:t>r.geimer@ccsaar.de</w:t>
        </w:r>
      </w:hyperlink>
      <w:r w:rsidRPr="0052232D">
        <w:rPr>
          <w:sz w:val="20"/>
          <w:szCs w:val="20"/>
        </w:rPr>
        <w:t xml:space="preserve"> I </w:t>
      </w:r>
      <w:hyperlink r:id="rId11" w:history="1">
        <w:r w:rsidRPr="0052232D">
          <w:rPr>
            <w:rStyle w:val="Hyperlink"/>
            <w:sz w:val="20"/>
            <w:szCs w:val="20"/>
          </w:rPr>
          <w:t>presse@ccsaar.de</w:t>
        </w:r>
      </w:hyperlink>
      <w:r w:rsidRPr="0052232D">
        <w:rPr>
          <w:sz w:val="20"/>
          <w:szCs w:val="20"/>
        </w:rPr>
        <w:t xml:space="preserve"> </w:t>
      </w:r>
    </w:p>
    <w:p w14:paraId="2DA3665E" w14:textId="77777777" w:rsidR="009A48B0" w:rsidRDefault="009A48B0"/>
    <w:sectPr w:rsidR="009A48B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17DDE"/>
    <w:multiLevelType w:val="multilevel"/>
    <w:tmpl w:val="1996D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2881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32D"/>
    <w:rsid w:val="00027EFC"/>
    <w:rsid w:val="00054D60"/>
    <w:rsid w:val="000D0281"/>
    <w:rsid w:val="000F52FE"/>
    <w:rsid w:val="00196D55"/>
    <w:rsid w:val="001C62C4"/>
    <w:rsid w:val="001D465A"/>
    <w:rsid w:val="002C4955"/>
    <w:rsid w:val="00317CE0"/>
    <w:rsid w:val="004433D3"/>
    <w:rsid w:val="00507240"/>
    <w:rsid w:val="00514524"/>
    <w:rsid w:val="0052232D"/>
    <w:rsid w:val="005B24A8"/>
    <w:rsid w:val="005C4B4C"/>
    <w:rsid w:val="006164D1"/>
    <w:rsid w:val="007637C6"/>
    <w:rsid w:val="007A6F23"/>
    <w:rsid w:val="007E5615"/>
    <w:rsid w:val="008431E7"/>
    <w:rsid w:val="008B248E"/>
    <w:rsid w:val="009053D0"/>
    <w:rsid w:val="009A48B0"/>
    <w:rsid w:val="009C7AC2"/>
    <w:rsid w:val="009D27B4"/>
    <w:rsid w:val="00AC00D7"/>
    <w:rsid w:val="00BB29AD"/>
    <w:rsid w:val="00C76428"/>
    <w:rsid w:val="00CA1599"/>
    <w:rsid w:val="00CE7126"/>
    <w:rsid w:val="00CF5788"/>
    <w:rsid w:val="00D36D2C"/>
    <w:rsid w:val="00DB055B"/>
    <w:rsid w:val="00E012B2"/>
    <w:rsid w:val="00E32999"/>
    <w:rsid w:val="00E8063C"/>
    <w:rsid w:val="00EB2C5D"/>
    <w:rsid w:val="00EC133E"/>
    <w:rsid w:val="00EF42CB"/>
    <w:rsid w:val="00F14295"/>
    <w:rsid w:val="00F376FF"/>
    <w:rsid w:val="00F7649E"/>
    <w:rsid w:val="00F8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C78D8"/>
  <w15:chartTrackingRefBased/>
  <w15:docId w15:val="{230326BC-20E9-4D55-86AB-F5437F1EF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223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223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223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223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223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223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223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223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223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223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223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223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2232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2232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2232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2232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2232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2232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223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223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223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223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223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2232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2232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2232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223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2232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2232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52232D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223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isen-freizeit-saar.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eu01.safelinks.protection.outlook.com/?url=https%3A%2F%2Fwww.ticket-regional.de%2Freisen-freizeit26&amp;data=05%7C02%7Cr.geimer%40ccsaar.de%7C8861b0602cbf467598e708de3d7af1d0%7C1b45cf7ee06f49a5b14bb44e0a6eaaf7%7C0%7C0%7C639015795404706226%7CUnknown%7CTWFpbGZsb3d8eyJFbXB0eU1hcGkiOnRydWUsIlYiOiIwLjAuMDAwMCIsIlAiOiJXaW4zMiIsIkFOIjoiTWFpbCIsIldUIjoyfQ%3D%3D%7C0%7C%7C%7C&amp;sdata=xPkwFOaNkrHVnUPU9%2FKkNGz63eLGkUjqzxvWZ138fRo%3D&amp;reserved=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presse@ccsaar.de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r.geimer@ccsaar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fs@ccsaar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599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Geimer</dc:creator>
  <cp:keywords/>
  <dc:description/>
  <cp:lastModifiedBy>Rebecca Geimer</cp:lastModifiedBy>
  <cp:revision>2</cp:revision>
  <cp:lastPrinted>2026-01-26T14:08:00Z</cp:lastPrinted>
  <dcterms:created xsi:type="dcterms:W3CDTF">2026-02-02T10:47:00Z</dcterms:created>
  <dcterms:modified xsi:type="dcterms:W3CDTF">2026-02-02T10:47:00Z</dcterms:modified>
</cp:coreProperties>
</file>